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EF563" w14:textId="77777777" w:rsidR="00201690" w:rsidRDefault="002A2E65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14:paraId="09380CC5" w14:textId="6E7F8762" w:rsidR="002F447F" w:rsidRPr="002F447F" w:rsidRDefault="002A2E65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3B1F3C44" w:rsidR="00201690" w:rsidRPr="006159EC" w:rsidRDefault="002A2E65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MR</w:t>
      </w:r>
      <w:r w:rsidR="00B158CA">
        <w:rPr>
          <w:rFonts w:ascii="Arial" w:hAnsi="Arial" w:cs="Arial"/>
          <w:b/>
        </w:rPr>
        <w:t>36</w:t>
      </w:r>
      <w:r>
        <w:rPr>
          <w:rFonts w:ascii="Arial" w:hAnsi="Arial" w:cs="Arial"/>
          <w:b/>
        </w:rPr>
        <w:t>/</w:t>
      </w:r>
      <w:bookmarkStart w:id="0" w:name="_GoBack"/>
      <w:bookmarkEnd w:id="0"/>
      <w:r w:rsidR="00F4094A" w:rsidRPr="00F4094A">
        <w:rPr>
          <w:rFonts w:ascii="Arial" w:hAnsi="Arial" w:cs="Arial"/>
          <w:b/>
        </w:rPr>
        <w:t>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>ČRo Zlín - Rekonstrukce objektu garáže a rozvodů silnoproudu v hlavním objektu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06314A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2A2E65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06314A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2A2E65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Místo </w:t>
            </w:r>
            <w:proofErr w:type="gramStart"/>
            <w:r w:rsidRPr="00F002A0">
              <w:rPr>
                <w:rFonts w:ascii="Arial" w:hAnsi="Arial" w:cs="Arial"/>
                <w:sz w:val="18"/>
                <w:szCs w:val="18"/>
              </w:rPr>
              <w:t>podnikání</w:t>
            </w:r>
            <w:proofErr w:type="gramEnd"/>
            <w:r w:rsidRPr="00F002A0">
              <w:rPr>
                <w:rFonts w:ascii="Arial" w:hAnsi="Arial" w:cs="Arial"/>
                <w:sz w:val="18"/>
                <w:szCs w:val="18"/>
              </w:rPr>
              <w:t xml:space="preserve"> popř. místo trvalého pobytu</w:t>
            </w:r>
          </w:p>
          <w:p w14:paraId="72FEF570" w14:textId="77777777" w:rsidR="00201690" w:rsidRPr="00F002A0" w:rsidRDefault="002A2E65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06314A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Informace o typu podniku (v případě právnické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osoby)*</w:t>
            </w:r>
            <w:proofErr w:type="gramEnd"/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06314A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2A2E65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 xml:space="preserve">Údaje o poddodavateli – </w:t>
            </w:r>
            <w:proofErr w:type="gramStart"/>
            <w:r w:rsidRPr="00F002A0">
              <w:rPr>
                <w:rFonts w:ascii="Arial" w:hAnsi="Arial" w:cs="Arial"/>
                <w:b/>
                <w:sz w:val="20"/>
                <w:szCs w:val="20"/>
              </w:rPr>
              <w:t>1)*</w:t>
            </w:r>
            <w:proofErr w:type="gramEnd"/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06314A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2A2E65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Místo </w:t>
            </w:r>
            <w:proofErr w:type="gramStart"/>
            <w:r w:rsidRPr="00F002A0">
              <w:rPr>
                <w:rFonts w:ascii="Arial" w:hAnsi="Arial" w:cs="Arial"/>
                <w:sz w:val="18"/>
                <w:szCs w:val="18"/>
              </w:rPr>
              <w:t>podnikání</w:t>
            </w:r>
            <w:proofErr w:type="gramEnd"/>
            <w:r w:rsidRPr="00F002A0">
              <w:rPr>
                <w:rFonts w:ascii="Arial" w:hAnsi="Arial" w:cs="Arial"/>
                <w:sz w:val="18"/>
                <w:szCs w:val="18"/>
              </w:rPr>
              <w:t xml:space="preserve"> popř. místo trvalého pobytu</w:t>
            </w:r>
          </w:p>
          <w:p w14:paraId="72FEF58E" w14:textId="77777777" w:rsidR="00201690" w:rsidRPr="00F002A0" w:rsidRDefault="002A2E65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(jedná-li </w:t>
            </w:r>
            <w:r w:rsidRPr="00F002A0">
              <w:rPr>
                <w:rFonts w:ascii="Arial" w:hAnsi="Arial" w:cs="Arial"/>
                <w:sz w:val="18"/>
                <w:szCs w:val="18"/>
              </w:rPr>
              <w:t>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06314A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2A2E65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2A2E65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2A2E65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proofErr w:type="spellStart"/>
      <w:r>
        <w:rPr>
          <w:rFonts w:ascii="Arial" w:hAnsi="Arial" w:cs="Arial"/>
          <w:b/>
          <w:i/>
          <w:sz w:val="18"/>
          <w:szCs w:val="18"/>
        </w:rPr>
        <w:t>mikropodnikem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(méně než 10 zaměstnanců a roční obrat/rozvaha do 2 </w:t>
      </w:r>
      <w:r>
        <w:rPr>
          <w:rFonts w:ascii="Arial" w:hAnsi="Arial" w:cs="Arial"/>
          <w:i/>
          <w:sz w:val="18"/>
          <w:szCs w:val="18"/>
        </w:rPr>
        <w:t>mil. EUR)</w:t>
      </w:r>
    </w:p>
    <w:p w14:paraId="4DF09EEF" w14:textId="050253D8" w:rsidR="00FD2E3F" w:rsidRPr="00FD2E3F" w:rsidRDefault="002A2E65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2A2E65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2A2E65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2A2E65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* V případě více poddodavatelů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2A2E65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08EB"/>
    <w:multiLevelType w:val="hybridMultilevel"/>
    <w:tmpl w:val="7C94C48C"/>
    <w:lvl w:ilvl="0" w:tplc="33B88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0A44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32D1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ED6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05E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40E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02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8AF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EA84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341F2"/>
    <w:rsid w:val="0006057E"/>
    <w:rsid w:val="0006314A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A2E65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3223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158CA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Šolínová Veronika</cp:lastModifiedBy>
  <cp:revision>11</cp:revision>
  <dcterms:created xsi:type="dcterms:W3CDTF">2019-08-26T17:46:00Z</dcterms:created>
  <dcterms:modified xsi:type="dcterms:W3CDTF">2026-09-02T22:22:00Z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